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0171588A" w:rsidR="001F38A6" w:rsidRPr="001F38A6" w:rsidRDefault="001F38A6" w:rsidP="001F38A6">
      <w:pPr>
        <w:spacing w:line="240" w:lineRule="auto"/>
        <w:ind w:left="2160" w:hanging="2160"/>
        <w:rPr>
          <w:rFonts w:ascii="Montserrat" w:hAnsi="Montserrat"/>
          <w:b/>
          <w:sz w:val="22"/>
          <w:szCs w:val="22"/>
          <w:lang w:val="ro-RO"/>
        </w:rPr>
      </w:pPr>
      <w:r w:rsidRPr="009160E8">
        <w:rPr>
          <w:rFonts w:ascii="Montserrat" w:hAnsi="Montserrat"/>
          <w:b/>
          <w:sz w:val="22"/>
          <w:szCs w:val="22"/>
          <w:lang w:val="ro-RO"/>
        </w:rPr>
        <w:t>Anexa 2</w:t>
      </w:r>
      <w:r w:rsidR="00EF7089" w:rsidRPr="009160E8">
        <w:rPr>
          <w:rFonts w:ascii="Montserrat" w:hAnsi="Montserrat"/>
          <w:b/>
          <w:sz w:val="22"/>
          <w:szCs w:val="22"/>
          <w:lang w:val="ro-RO"/>
        </w:rPr>
        <w:t>5</w:t>
      </w:r>
      <w:r w:rsidRPr="009160E8">
        <w:rPr>
          <w:rFonts w:ascii="Montserrat" w:hAnsi="Montserrat"/>
          <w:b/>
          <w:sz w:val="22"/>
          <w:szCs w:val="22"/>
          <w:lang w:val="ro-RO"/>
        </w:rPr>
        <w:t>_</w:t>
      </w:r>
      <w:r w:rsidRPr="001F38A6">
        <w:rPr>
          <w:rFonts w:ascii="Montserrat" w:hAnsi="Montserrat"/>
          <w:b/>
          <w:sz w:val="22"/>
          <w:szCs w:val="22"/>
          <w:lang w:val="ro-RO"/>
        </w:rPr>
        <w:t>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investiție:</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proiectului:</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beneficiar:</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Tipul contractului:</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achiziţie:</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Valoarea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Nr. şi data contractului de achiziţie:</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şi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verifică dacă a fost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în SEAP şi în JOUE. În plus, se verifică dacă în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intenţie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informaţiile necesare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verifică dacă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respectiv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şi dacă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informaţiile minime necesare.</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verifică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pentru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publicitate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obligaţia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situaţii,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şi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r w:rsidRPr="001F38A6">
              <w:rPr>
                <w:rFonts w:ascii="Montserrat" w:hAnsi="Montserrat"/>
                <w:sz w:val="22"/>
                <w:szCs w:val="22"/>
                <w:lang w:val="ro-RO"/>
              </w:rPr>
              <w:lastRenderedPageBreak/>
              <w:t>şi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şi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cazul în care se constată că a existat un număr mare de clarificări/modificări/completări se verifică dacă s-a prelungit  termenul de depunere a ofertelor, astfel încât să existe un timp rezonabil pentru adaptarea ofertelor la noile condiţii.</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şi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şi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şi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reduse cu respectarea condiţiilor de reducere prevăzute de legislaţia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condiţiile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inclus toate informaţiile necesare pentru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în măsura în care informaţiile respective erau disponibile în momentul publicării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b)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fost transmis spre publicare cu o perioadă cuprinsă între 35 de zile şi 12 luni înainte de data transmiterii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restrânsă/negociere competitiva )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Dacă nu s-au respectat termenele sau nu s-au publicat răspunsuri se verifică motivele care au generat această situaţie.</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1.5 Modificarea, în sensul prelungirii termenului de depunere a ofertelor sau in sensul clarificării,  informaţiilor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informaţiile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şi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nu s-au adus modificări/completări cerinţelor de calificare şi selecţie/factorilor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şi/sau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şi selecţie/factorii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şi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şi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legislaţia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Strategia de contractare în ceea ce privește alegerea procedurii de atribuire (alta decât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condiţiile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condiţiile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achiziţie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achiziţie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art. 127 şi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şi selecţie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 Fişa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selecţie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în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şi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20 alin. (5) şi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(5) şi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şi selecţie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şi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legislaţiei naţionale,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şi selecţie sunt relevante în raport cu obiectul şi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şi selecţie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selecţie/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Fişa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4.5 În evaluarea ofertelor au fost aplicate criteriile de calificare şi selecţie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art. 164, art. 165 şi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şi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şi selecţie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şi selecţie?</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şi 167 din Legea nr. 98/2016/art. 177, art. 178 şi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5.1 Factorii de evaluare a ofertelor au legătură directă cu natura şi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şi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şi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şi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Fişa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CE a aplicat corect criteriul de atribuire </w:t>
            </w:r>
            <w:proofErr w:type="spellStart"/>
            <w:r w:rsidRPr="001F38A6">
              <w:rPr>
                <w:rFonts w:ascii="Montserrat" w:hAnsi="Montserrat"/>
                <w:sz w:val="22"/>
                <w:szCs w:val="22"/>
                <w:lang w:val="ro-RO"/>
              </w:rPr>
              <w:t>mentionat</w:t>
            </w:r>
            <w:proofErr w:type="spellEnd"/>
            <w:r w:rsidRPr="001F38A6">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6.1 Persoanele implicate în procedura de atribuire coincid cu cele declarate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declaraţia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şi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şi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şi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şi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şi se verifică informaţiile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selecţie.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-lipsesc propunerea financiară, tehnică, precum şi alte documente stabilite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şi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art. 60 alin. (1) lit. d) şi e) din Legea nr. 98/2016</w:t>
            </w:r>
            <w:r w:rsidRPr="001F38A6">
              <w:rPr>
                <w:rFonts w:ascii="Montserrat" w:hAnsi="Montserrat"/>
                <w:sz w:val="22"/>
                <w:szCs w:val="22"/>
                <w:lang w:val="ro-RO"/>
              </w:rPr>
              <w:t xml:space="preserve"> raportat la data-limită stabilită pentru depunerea cererilor de participare/ofertelor şi/sau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excepţia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pe parcursul evaluării ofertelor, au fost aduse modificări ale propunerilor tehnice şi/sau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şi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şi algoritmul de calcul precizate în anunțul de participare şi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achiziţie publică respectă modelul standard aprobat şi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şi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membrii CE care nu sunt de acord cu decizia adoptată, îşi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achiziţie publică/sectorială sau de încheiere a acordului-cadru, la admiterea într-un sistem de achiziţie dinamic, la rezultatul </w:t>
            </w:r>
            <w:r w:rsidRPr="001F38A6">
              <w:rPr>
                <w:rFonts w:ascii="Montserrat" w:hAnsi="Montserrat"/>
                <w:sz w:val="22"/>
                <w:szCs w:val="22"/>
                <w:lang w:val="ro-RO"/>
              </w:rPr>
              <w:lastRenderedPageBreak/>
              <w:t xml:space="preserve">concursului de soluţii ori, după caz, la anularea procedurii de atribuire şi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şi/sau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informaţiile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informaţiile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achiziţie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Contractul şi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achiziţie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achiziţie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Dacă în cadrul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w:t>
            </w:r>
            <w:proofErr w:type="spellStart"/>
            <w:r w:rsidRPr="001F38A6">
              <w:rPr>
                <w:rFonts w:ascii="Montserrat" w:hAnsi="Montserrat"/>
                <w:sz w:val="22"/>
                <w:szCs w:val="22"/>
                <w:lang w:val="fr-FR"/>
              </w:rPr>
              <w:t>Astfel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dacă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asupra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în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evaluare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în procesul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(dacă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iar, dacă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 Contractul şi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10.1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în SEAP şi, după caz, în JOUE şi/sau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Avizul Comitetului Tehnico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Valoarea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în documentația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cererea/contractul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proofErr w:type="gramStart"/>
            <w:r w:rsidRPr="001F38A6">
              <w:rPr>
                <w:rFonts w:ascii="Montserrat" w:hAnsi="Montserrat"/>
                <w:sz w:val="22"/>
                <w:szCs w:val="22"/>
                <w:lang w:val="fr-FR"/>
              </w:rPr>
              <w:t>luând</w:t>
            </w:r>
            <w:proofErr w:type="spellEnd"/>
            <w:proofErr w:type="gram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dacă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la contractul de finanțare)?</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Valoarea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Valoarea contractului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achiziţie publică a fost semnat conform propunerilor tehnice şi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achiziţie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Contractul şi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în cadrul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unui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checklist-ul</w:t>
      </w:r>
      <w:proofErr w:type="spellEnd"/>
      <w:r w:rsidRPr="001F38A6">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Expert </w:t>
            </w:r>
            <w:proofErr w:type="spellStart"/>
            <w:r w:rsidRPr="001F38A6">
              <w:rPr>
                <w:rFonts w:ascii="Montserrat" w:hAnsi="Montserrat"/>
                <w:b/>
                <w:sz w:val="22"/>
                <w:szCs w:val="22"/>
                <w:lang w:val="ro-RO"/>
              </w:rPr>
              <w:t>achiziţii</w:t>
            </w:r>
            <w:proofErr w:type="spellEnd"/>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62D5942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3C3538" w14:textId="77777777" w:rsidR="00EC67A6" w:rsidRDefault="00EC67A6" w:rsidP="00ED68A0">
      <w:pPr>
        <w:spacing w:line="240" w:lineRule="auto"/>
      </w:pPr>
      <w:r>
        <w:separator/>
      </w:r>
    </w:p>
  </w:endnote>
  <w:endnote w:type="continuationSeparator" w:id="0">
    <w:p w14:paraId="63ADB100" w14:textId="77777777" w:rsidR="00EC67A6" w:rsidRDefault="00EC67A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9A45F" w14:textId="77777777" w:rsidR="00EC67A6" w:rsidRDefault="00EC67A6" w:rsidP="00ED68A0">
      <w:pPr>
        <w:spacing w:line="240" w:lineRule="auto"/>
      </w:pPr>
      <w:r>
        <w:separator/>
      </w:r>
    </w:p>
  </w:footnote>
  <w:footnote w:type="continuationSeparator" w:id="0">
    <w:p w14:paraId="17BB56D6" w14:textId="77777777" w:rsidR="00EC67A6" w:rsidRDefault="00EC67A6"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C08FD"/>
    <w:rsid w:val="003C0AE5"/>
    <w:rsid w:val="004019D6"/>
    <w:rsid w:val="004240C5"/>
    <w:rsid w:val="00430DC7"/>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05D42"/>
    <w:rsid w:val="00743DA9"/>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0E8"/>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A15FE"/>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C67A6"/>
    <w:rsid w:val="00ED68A0"/>
    <w:rsid w:val="00EE17B8"/>
    <w:rsid w:val="00EF7089"/>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43</Pages>
  <Words>10097</Words>
  <Characters>57559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4</cp:revision>
  <cp:lastPrinted>2023-10-16T09:36:00Z</cp:lastPrinted>
  <dcterms:created xsi:type="dcterms:W3CDTF">2024-01-10T09:33:00Z</dcterms:created>
  <dcterms:modified xsi:type="dcterms:W3CDTF">2024-01-10T10:03:00Z</dcterms:modified>
</cp:coreProperties>
</file>